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2B" w:rsidRDefault="00A60F5D">
      <w:pPr>
        <w:spacing w:line="240" w:lineRule="exact"/>
        <w:ind w:left="709"/>
        <w:jc w:val="center"/>
      </w:pPr>
      <w:r>
        <w:rPr>
          <w:szCs w:val="28"/>
        </w:rPr>
        <w:t>ПОЯСНИТЕЛЬНАЯ ЗАПИСКА</w:t>
      </w:r>
    </w:p>
    <w:p w:rsidR="003C602B" w:rsidRDefault="00A60F5D">
      <w:pPr>
        <w:spacing w:after="20" w:line="240" w:lineRule="exact"/>
        <w:ind w:left="709"/>
        <w:jc w:val="center"/>
      </w:pPr>
      <w:r>
        <w:rPr>
          <w:bCs/>
          <w:spacing w:val="-4"/>
          <w:szCs w:val="28"/>
        </w:rPr>
        <w:t>к проекту закона Алтайского края «О внесении изменений в закон Алтайского края «О физической культуре и спорте в Алтайском крае»</w:t>
      </w:r>
    </w:p>
    <w:p w:rsidR="003C602B" w:rsidRDefault="00A60F5D">
      <w:pPr>
        <w:jc w:val="center"/>
      </w:pPr>
      <w:r>
        <w:rPr>
          <w:bCs/>
          <w:spacing w:val="-4"/>
          <w:szCs w:val="28"/>
          <w:highlight w:val="yellow"/>
        </w:rPr>
        <w:t xml:space="preserve"> </w:t>
      </w:r>
    </w:p>
    <w:p w:rsidR="003C602B" w:rsidRDefault="00A60F5D">
      <w:pPr>
        <w:ind w:firstLine="709"/>
        <w:jc w:val="both"/>
      </w:pPr>
      <w:r>
        <w:rPr>
          <w:bCs/>
          <w:szCs w:val="28"/>
        </w:rPr>
        <w:t>Проект закона Алтайского края</w:t>
      </w:r>
      <w:r>
        <w:rPr>
          <w:b/>
          <w:bCs/>
          <w:szCs w:val="28"/>
        </w:rPr>
        <w:t xml:space="preserve"> </w:t>
      </w:r>
      <w:r>
        <w:rPr>
          <w:bCs/>
          <w:spacing w:val="-4"/>
          <w:szCs w:val="28"/>
        </w:rPr>
        <w:t>«О внесении изменений в закон Алтайского края «О физической культуре и спорте в Алтайском крае» разработан в связи с динамикой федерального законодательства</w:t>
      </w:r>
      <w:r>
        <w:rPr>
          <w:szCs w:val="28"/>
        </w:rPr>
        <w:t>.</w:t>
      </w:r>
    </w:p>
    <w:p w:rsidR="003C602B" w:rsidRDefault="00A60F5D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Так, 01.01.2023 вступает в силу Федеральный закон от 30.04.2021 № 127-ФЗ «О внесении изменений в Федеральный закон «О физической культуре и спорте в Российской Федерации» и Федеральный закон </w:t>
      </w:r>
      <w:r>
        <w:rPr>
          <w:szCs w:val="28"/>
        </w:rPr>
        <w:br/>
        <w:t>«Об образовании в Российской Федерации», который направлен на обеспечение взаимосвязи, преемственности и единого методического сопровождения программ спортивной подготовки и дополнительных общеобразовательных программ в области физической культуры и спорта.</w:t>
      </w:r>
      <w:proofErr w:type="gramEnd"/>
      <w:r>
        <w:rPr>
          <w:szCs w:val="28"/>
        </w:rPr>
        <w:t xml:space="preserve"> Законом установлено, что разработка и утверждение федеральных стандартов спортивной подготовки осуществляются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общего образования.</w:t>
      </w:r>
      <w:r>
        <w:rPr>
          <w:i/>
          <w:szCs w:val="28"/>
        </w:rPr>
        <w:t xml:space="preserve"> </w:t>
      </w:r>
      <w:r>
        <w:rPr>
          <w:szCs w:val="28"/>
        </w:rPr>
        <w:t>Уточняется понятийный аппарат, в том числе термины «детско-юношеский спорт», «спортивная подготовка», «школьный спорт», закрепляется понятие «тренер-преподаватель», а также вносятся другие изменения.</w:t>
      </w:r>
    </w:p>
    <w:p w:rsidR="001E76CB" w:rsidRDefault="001E76CB" w:rsidP="001E76CB">
      <w:pPr>
        <w:ind w:firstLine="720"/>
        <w:jc w:val="both"/>
      </w:pPr>
      <w:r>
        <w:rPr>
          <w:szCs w:val="28"/>
        </w:rPr>
        <w:t>Соответствующие изменения предлагается внести в зак</w:t>
      </w:r>
      <w:r w:rsidR="00012EBC">
        <w:rPr>
          <w:szCs w:val="28"/>
        </w:rPr>
        <w:t>он Алтайского края от 11.09.200</w:t>
      </w:r>
      <w:r>
        <w:rPr>
          <w:szCs w:val="28"/>
        </w:rPr>
        <w:t>8 № 68-ЗС «О физической культуре и спорте в Алтайском крае».</w:t>
      </w:r>
    </w:p>
    <w:p w:rsidR="003C602B" w:rsidRDefault="00A60F5D">
      <w:pPr>
        <w:ind w:firstLine="720"/>
        <w:jc w:val="both"/>
        <w:rPr>
          <w:szCs w:val="28"/>
        </w:rPr>
      </w:pPr>
      <w:r>
        <w:rPr>
          <w:szCs w:val="28"/>
        </w:rPr>
        <w:t xml:space="preserve">Принятие законопроекта обеспечит </w:t>
      </w:r>
      <w:r w:rsidR="001E76CB" w:rsidRPr="00AC1C46">
        <w:rPr>
          <w:szCs w:val="28"/>
        </w:rPr>
        <w:t>смену статуса</w:t>
      </w:r>
      <w:r>
        <w:rPr>
          <w:szCs w:val="28"/>
        </w:rPr>
        <w:t xml:space="preserve"> организаций, осуществляющих спортивную подготовку в качестве основной цели деятельности, </w:t>
      </w:r>
      <w:r w:rsidR="001E76CB" w:rsidRPr="00AC1C46">
        <w:rPr>
          <w:szCs w:val="28"/>
        </w:rPr>
        <w:t>на</w:t>
      </w:r>
      <w:r>
        <w:rPr>
          <w:szCs w:val="28"/>
        </w:rPr>
        <w:t xml:space="preserve"> образовательные организации, а </w:t>
      </w:r>
      <w:r w:rsidR="00AC1C46">
        <w:rPr>
          <w:szCs w:val="28"/>
        </w:rPr>
        <w:t>статус</w:t>
      </w:r>
      <w:r w:rsidR="00012EBC">
        <w:rPr>
          <w:szCs w:val="28"/>
        </w:rPr>
        <w:t>а</w:t>
      </w:r>
      <w:bookmarkStart w:id="0" w:name="_GoBack"/>
      <w:bookmarkEnd w:id="0"/>
      <w:r w:rsidR="00AC1C46">
        <w:rPr>
          <w:szCs w:val="28"/>
        </w:rPr>
        <w:t xml:space="preserve"> </w:t>
      </w:r>
      <w:r>
        <w:rPr>
          <w:szCs w:val="28"/>
        </w:rPr>
        <w:t>участников спортивной подготов</w:t>
      </w:r>
      <w:r w:rsidR="00347597">
        <w:rPr>
          <w:szCs w:val="28"/>
        </w:rPr>
        <w:t xml:space="preserve">ки – </w:t>
      </w:r>
      <w:r w:rsidR="00347597" w:rsidRPr="00AC1C46">
        <w:rPr>
          <w:szCs w:val="28"/>
        </w:rPr>
        <w:t>на</w:t>
      </w:r>
      <w:r>
        <w:rPr>
          <w:szCs w:val="28"/>
        </w:rPr>
        <w:t xml:space="preserve"> обучающихся и педагогических работников.</w:t>
      </w:r>
    </w:p>
    <w:p w:rsidR="003C602B" w:rsidRDefault="00A60F5D">
      <w:pPr>
        <w:ind w:firstLine="720"/>
        <w:jc w:val="both"/>
      </w:pPr>
      <w:r>
        <w:rPr>
          <w:szCs w:val="28"/>
        </w:rPr>
        <w:t>Законопроектом также вносятся иные изменения юридико-технического характера.</w:t>
      </w:r>
    </w:p>
    <w:p w:rsidR="003C602B" w:rsidRDefault="00A60F5D">
      <w:pPr>
        <w:ind w:firstLine="720"/>
        <w:jc w:val="both"/>
      </w:pPr>
      <w:r>
        <w:rPr>
          <w:szCs w:val="28"/>
        </w:rPr>
        <w:t>Принятие закона не повлечет дополнительных расходов из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бюджета.</w:t>
      </w:r>
    </w:p>
    <w:p w:rsidR="003C602B" w:rsidRDefault="003C602B">
      <w:pPr>
        <w:jc w:val="both"/>
        <w:rPr>
          <w:sz w:val="27"/>
          <w:szCs w:val="27"/>
        </w:rPr>
      </w:pPr>
    </w:p>
    <w:p w:rsidR="003C602B" w:rsidRDefault="003C602B">
      <w:pPr>
        <w:ind w:firstLine="709"/>
        <w:jc w:val="both"/>
        <w:rPr>
          <w:color w:val="000000"/>
          <w:sz w:val="27"/>
          <w:szCs w:val="27"/>
        </w:rPr>
      </w:pPr>
    </w:p>
    <w:p w:rsidR="003C602B" w:rsidRDefault="003C602B">
      <w:pPr>
        <w:ind w:firstLine="709"/>
        <w:jc w:val="both"/>
        <w:rPr>
          <w:color w:val="000000"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86"/>
        <w:gridCol w:w="1991"/>
        <w:gridCol w:w="1282"/>
        <w:gridCol w:w="2512"/>
        <w:gridCol w:w="1735"/>
      </w:tblGrid>
      <w:tr w:rsidR="003C602B">
        <w:trPr>
          <w:trHeight w:val="319"/>
        </w:trPr>
        <w:tc>
          <w:tcPr>
            <w:tcW w:w="4077" w:type="dxa"/>
            <w:gridSpan w:val="2"/>
          </w:tcPr>
          <w:p w:rsidR="003C602B" w:rsidRDefault="00A60F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Губернатор Алтайского края</w:t>
            </w:r>
          </w:p>
        </w:tc>
        <w:tc>
          <w:tcPr>
            <w:tcW w:w="1282" w:type="dxa"/>
          </w:tcPr>
          <w:p w:rsidR="003C602B" w:rsidRDefault="003C60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47" w:type="dxa"/>
            <w:gridSpan w:val="2"/>
          </w:tcPr>
          <w:p w:rsidR="003C602B" w:rsidRDefault="00A60F5D">
            <w:pPr>
              <w:ind w:left="-108"/>
              <w:jc w:val="both"/>
              <w:rPr>
                <w:sz w:val="27"/>
                <w:szCs w:val="27"/>
                <w:highlight w:val="yellow"/>
              </w:rPr>
            </w:pP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прокурора Алтайского края</w:t>
            </w:r>
          </w:p>
        </w:tc>
      </w:tr>
      <w:tr w:rsidR="003C602B">
        <w:tc>
          <w:tcPr>
            <w:tcW w:w="4077" w:type="dxa"/>
            <w:gridSpan w:val="2"/>
          </w:tcPr>
          <w:p w:rsidR="003C602B" w:rsidRDefault="003C60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2" w:type="dxa"/>
          </w:tcPr>
          <w:p w:rsidR="003C602B" w:rsidRDefault="003C60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47" w:type="dxa"/>
            <w:gridSpan w:val="2"/>
          </w:tcPr>
          <w:p w:rsidR="003C602B" w:rsidRDefault="003C602B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3C602B">
        <w:tc>
          <w:tcPr>
            <w:tcW w:w="4077" w:type="dxa"/>
            <w:gridSpan w:val="2"/>
          </w:tcPr>
          <w:p w:rsidR="003C602B" w:rsidRDefault="003C60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82" w:type="dxa"/>
          </w:tcPr>
          <w:p w:rsidR="003C602B" w:rsidRDefault="003C60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47" w:type="dxa"/>
            <w:gridSpan w:val="2"/>
          </w:tcPr>
          <w:p w:rsidR="003C602B" w:rsidRDefault="003C602B">
            <w:pPr>
              <w:jc w:val="center"/>
              <w:rPr>
                <w:sz w:val="27"/>
                <w:szCs w:val="27"/>
                <w:highlight w:val="white"/>
              </w:rPr>
            </w:pPr>
          </w:p>
        </w:tc>
      </w:tr>
      <w:tr w:rsidR="003C602B">
        <w:tc>
          <w:tcPr>
            <w:tcW w:w="2086" w:type="dxa"/>
          </w:tcPr>
          <w:p w:rsidR="003C602B" w:rsidRDefault="00A60F5D">
            <w:pPr>
              <w:ind w:right="-2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</w:t>
            </w:r>
          </w:p>
        </w:tc>
        <w:tc>
          <w:tcPr>
            <w:tcW w:w="1991" w:type="dxa"/>
          </w:tcPr>
          <w:p w:rsidR="003C602B" w:rsidRDefault="00A60F5D">
            <w:pPr>
              <w:ind w:left="-2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В.П. Томенко</w:t>
            </w:r>
          </w:p>
        </w:tc>
        <w:tc>
          <w:tcPr>
            <w:tcW w:w="1282" w:type="dxa"/>
          </w:tcPr>
          <w:p w:rsidR="003C602B" w:rsidRDefault="003C602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12" w:type="dxa"/>
          </w:tcPr>
          <w:p w:rsidR="003C602B" w:rsidRDefault="00A60F5D">
            <w:pPr>
              <w:ind w:left="15" w:right="49" w:hanging="8"/>
              <w:jc w:val="center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  <w:highlight w:val="white"/>
              </w:rPr>
              <w:t>________________</w:t>
            </w:r>
          </w:p>
        </w:tc>
        <w:tc>
          <w:tcPr>
            <w:tcW w:w="1735" w:type="dxa"/>
          </w:tcPr>
          <w:p w:rsidR="003C602B" w:rsidRDefault="00A60F5D">
            <w:pPr>
              <w:ind w:left="-36" w:hanging="8"/>
              <w:jc w:val="right"/>
              <w:rPr>
                <w:sz w:val="27"/>
                <w:szCs w:val="27"/>
                <w:highlight w:val="white"/>
              </w:rPr>
            </w:pPr>
            <w:r>
              <w:rPr>
                <w:sz w:val="27"/>
                <w:szCs w:val="27"/>
              </w:rPr>
              <w:t>А.Н. Фомин</w:t>
            </w:r>
          </w:p>
        </w:tc>
      </w:tr>
    </w:tbl>
    <w:p w:rsidR="003C602B" w:rsidRDefault="003C602B">
      <w:pPr>
        <w:ind w:firstLine="709"/>
        <w:jc w:val="center"/>
        <w:rPr>
          <w:sz w:val="26"/>
          <w:szCs w:val="26"/>
        </w:rPr>
      </w:pPr>
    </w:p>
    <w:p w:rsidR="003C602B" w:rsidRDefault="003C602B">
      <w:pPr>
        <w:ind w:firstLine="709"/>
        <w:jc w:val="both"/>
        <w:rPr>
          <w:szCs w:val="28"/>
        </w:rPr>
      </w:pPr>
    </w:p>
    <w:sectPr w:rsidR="003C602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28" w:rsidRDefault="006F2E28">
      <w:r>
        <w:separator/>
      </w:r>
    </w:p>
  </w:endnote>
  <w:endnote w:type="continuationSeparator" w:id="0">
    <w:p w:rsidR="006F2E28" w:rsidRDefault="006F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28" w:rsidRDefault="006F2E28">
      <w:r>
        <w:separator/>
      </w:r>
    </w:p>
  </w:footnote>
  <w:footnote w:type="continuationSeparator" w:id="0">
    <w:p w:rsidR="006F2E28" w:rsidRDefault="006F2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075888"/>
      <w:docPartObj>
        <w:docPartGallery w:val="Page Numbers (Top of Page)"/>
        <w:docPartUnique/>
      </w:docPartObj>
    </w:sdtPr>
    <w:sdtEndPr/>
    <w:sdtContent>
      <w:p w:rsidR="003C602B" w:rsidRDefault="00A60F5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602B" w:rsidRDefault="003C602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1F85"/>
    <w:multiLevelType w:val="hybridMultilevel"/>
    <w:tmpl w:val="CAB64A30"/>
    <w:lvl w:ilvl="0" w:tplc="A8D0BD3A">
      <w:start w:val="1"/>
      <w:numFmt w:val="decimal"/>
      <w:lvlText w:val="%1)"/>
      <w:lvlJc w:val="left"/>
      <w:pPr>
        <w:ind w:left="720" w:hanging="360"/>
      </w:pPr>
    </w:lvl>
    <w:lvl w:ilvl="1" w:tplc="EDC43F06">
      <w:start w:val="1"/>
      <w:numFmt w:val="lowerLetter"/>
      <w:lvlText w:val="%2."/>
      <w:lvlJc w:val="left"/>
      <w:pPr>
        <w:ind w:left="1440" w:hanging="360"/>
      </w:pPr>
    </w:lvl>
    <w:lvl w:ilvl="2" w:tplc="33B6275C">
      <w:start w:val="1"/>
      <w:numFmt w:val="lowerRoman"/>
      <w:lvlText w:val="%3."/>
      <w:lvlJc w:val="right"/>
      <w:pPr>
        <w:ind w:left="2160" w:hanging="180"/>
      </w:pPr>
    </w:lvl>
    <w:lvl w:ilvl="3" w:tplc="82603742">
      <w:start w:val="1"/>
      <w:numFmt w:val="decimal"/>
      <w:lvlText w:val="%4."/>
      <w:lvlJc w:val="left"/>
      <w:pPr>
        <w:ind w:left="2880" w:hanging="360"/>
      </w:pPr>
    </w:lvl>
    <w:lvl w:ilvl="4" w:tplc="51A6E33E">
      <w:start w:val="1"/>
      <w:numFmt w:val="lowerLetter"/>
      <w:lvlText w:val="%5."/>
      <w:lvlJc w:val="left"/>
      <w:pPr>
        <w:ind w:left="3600" w:hanging="360"/>
      </w:pPr>
    </w:lvl>
    <w:lvl w:ilvl="5" w:tplc="82E066CC">
      <w:start w:val="1"/>
      <w:numFmt w:val="lowerRoman"/>
      <w:lvlText w:val="%6."/>
      <w:lvlJc w:val="right"/>
      <w:pPr>
        <w:ind w:left="4320" w:hanging="180"/>
      </w:pPr>
    </w:lvl>
    <w:lvl w:ilvl="6" w:tplc="1E94875C">
      <w:start w:val="1"/>
      <w:numFmt w:val="decimal"/>
      <w:lvlText w:val="%7."/>
      <w:lvlJc w:val="left"/>
      <w:pPr>
        <w:ind w:left="5040" w:hanging="360"/>
      </w:pPr>
    </w:lvl>
    <w:lvl w:ilvl="7" w:tplc="6756E19C">
      <w:start w:val="1"/>
      <w:numFmt w:val="lowerLetter"/>
      <w:lvlText w:val="%8."/>
      <w:lvlJc w:val="left"/>
      <w:pPr>
        <w:ind w:left="5760" w:hanging="360"/>
      </w:pPr>
    </w:lvl>
    <w:lvl w:ilvl="8" w:tplc="B8AE7A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2B"/>
    <w:rsid w:val="00012EBC"/>
    <w:rsid w:val="001E76CB"/>
    <w:rsid w:val="00347597"/>
    <w:rsid w:val="003C602B"/>
    <w:rsid w:val="006F2E28"/>
    <w:rsid w:val="007A2984"/>
    <w:rsid w:val="00A60F5D"/>
    <w:rsid w:val="00A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pPr>
      <w:ind w:left="851" w:hanging="851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pPr>
      <w:ind w:left="851" w:hanging="851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0">
    <w:name w:val="Font Style30"/>
    <w:rPr>
      <w:rFonts w:ascii="Times New Roman" w:hAnsi="Times New Roman" w:cs="Times New Roman"/>
      <w:sz w:val="26"/>
      <w:szCs w:val="2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Подзорова</dc:creator>
  <cp:lastModifiedBy>Корошкевич</cp:lastModifiedBy>
  <cp:revision>10</cp:revision>
  <cp:lastPrinted>2022-05-27T08:10:00Z</cp:lastPrinted>
  <dcterms:created xsi:type="dcterms:W3CDTF">2022-05-24T09:10:00Z</dcterms:created>
  <dcterms:modified xsi:type="dcterms:W3CDTF">2022-05-27T08:16:00Z</dcterms:modified>
</cp:coreProperties>
</file>